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C614" w14:textId="2A51F834" w:rsidR="00DF4F53" w:rsidRPr="006658F2" w:rsidRDefault="00DF4F53" w:rsidP="00F40D21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6658F2">
        <w:rPr>
          <w:rFonts w:ascii="Arial" w:hAnsi="Arial" w:cs="Arial"/>
          <w:color w:val="222222"/>
          <w:sz w:val="22"/>
          <w:szCs w:val="22"/>
        </w:rPr>
        <w:t xml:space="preserve">(English </w:t>
      </w:r>
      <w:proofErr w:type="spellStart"/>
      <w:r w:rsidRPr="006658F2">
        <w:rPr>
          <w:rFonts w:ascii="Arial" w:hAnsi="Arial" w:cs="Arial"/>
          <w:color w:val="222222"/>
          <w:sz w:val="22"/>
          <w:szCs w:val="22"/>
        </w:rPr>
        <w:t>below</w:t>
      </w:r>
      <w:proofErr w:type="spellEnd"/>
      <w:r w:rsidRPr="006658F2">
        <w:rPr>
          <w:rFonts w:ascii="Arial" w:hAnsi="Arial" w:cs="Arial"/>
          <w:color w:val="222222"/>
          <w:sz w:val="22"/>
          <w:szCs w:val="22"/>
        </w:rPr>
        <w:t>)</w:t>
      </w:r>
    </w:p>
    <w:p w14:paraId="2CF1592E" w14:textId="77777777" w:rsidR="00DF4F53" w:rsidRPr="006658F2" w:rsidRDefault="00DF4F53" w:rsidP="00F40D21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2884BE6C" w14:textId="5FF64805" w:rsidR="00F40D21" w:rsidRPr="006658F2" w:rsidRDefault="00F40D21" w:rsidP="00F40D21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22222"/>
          <w:sz w:val="22"/>
          <w:szCs w:val="22"/>
        </w:rPr>
      </w:pPr>
      <w:r w:rsidRPr="006658F2">
        <w:rPr>
          <w:rFonts w:ascii="Arial" w:hAnsi="Arial" w:cs="Arial"/>
          <w:color w:val="222222"/>
          <w:sz w:val="22"/>
          <w:szCs w:val="22"/>
        </w:rPr>
        <w:t xml:space="preserve">Biographie </w:t>
      </w:r>
      <w:r w:rsidRPr="006658F2">
        <w:rPr>
          <w:rFonts w:ascii="Arial" w:hAnsi="Arial" w:cs="Arial"/>
          <w:b/>
          <w:bCs/>
          <w:color w:val="222222"/>
          <w:sz w:val="22"/>
          <w:szCs w:val="22"/>
        </w:rPr>
        <w:t>Laurent Deleuil</w:t>
      </w:r>
    </w:p>
    <w:p w14:paraId="0789F899" w14:textId="77777777" w:rsidR="00F40D21" w:rsidRPr="006658F2" w:rsidRDefault="00F40D21" w:rsidP="00F40D21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3A8F7EAA" w14:textId="77777777" w:rsidR="009225B6" w:rsidRPr="006658F2" w:rsidRDefault="009225B6" w:rsidP="009225B6">
      <w:pPr>
        <w:pStyle w:val="font8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658F2">
        <w:rPr>
          <w:rStyle w:val="wixui-rich-texttext"/>
          <w:rFonts w:ascii="Arial" w:hAnsi="Arial" w:cs="Arial"/>
          <w:sz w:val="22"/>
          <w:szCs w:val="22"/>
          <w:bdr w:val="none" w:sz="0" w:space="0" w:color="auto" w:frame="1"/>
        </w:rPr>
        <w:t xml:space="preserve">Le baryton franco-canadien Laurent Deleuil a fait ses </w:t>
      </w:r>
      <w:proofErr w:type="spellStart"/>
      <w:r w:rsidRPr="006658F2">
        <w:rPr>
          <w:rStyle w:val="wixui-rich-texttext"/>
          <w:rFonts w:ascii="Arial" w:hAnsi="Arial" w:cs="Arial"/>
          <w:sz w:val="22"/>
          <w:szCs w:val="22"/>
          <w:bdr w:val="none" w:sz="0" w:space="0" w:color="auto" w:frame="1"/>
        </w:rPr>
        <w:t>débuts</w:t>
      </w:r>
      <w:proofErr w:type="spellEnd"/>
      <w:r w:rsidRPr="006658F2">
        <w:rPr>
          <w:rStyle w:val="wixui-rich-texttext"/>
          <w:rFonts w:ascii="Arial" w:hAnsi="Arial" w:cs="Arial"/>
          <w:sz w:val="22"/>
          <w:szCs w:val="22"/>
          <w:bdr w:val="none" w:sz="0" w:space="0" w:color="auto" w:frame="1"/>
        </w:rPr>
        <w:t xml:space="preserve"> à l'Opéra National du Rhin, pendant son passage à l'opéra studio, avec le rôle-titre de l'opéra de Britten, </w:t>
      </w:r>
      <w:r w:rsidRPr="006658F2">
        <w:rPr>
          <w:rStyle w:val="wixui-rich-texttext"/>
          <w:rFonts w:ascii="Arial" w:hAnsi="Arial" w:cs="Arial"/>
          <w:i/>
          <w:iCs/>
          <w:sz w:val="22"/>
          <w:szCs w:val="22"/>
          <w:bdr w:val="none" w:sz="0" w:space="0" w:color="auto" w:frame="1"/>
        </w:rPr>
        <w:t>Owen Wingrave</w:t>
      </w:r>
      <w:r w:rsidRPr="006658F2">
        <w:rPr>
          <w:rStyle w:val="wixui-rich-texttext"/>
          <w:rFonts w:ascii="Arial" w:hAnsi="Arial" w:cs="Arial"/>
          <w:sz w:val="22"/>
          <w:szCs w:val="22"/>
          <w:bdr w:val="none" w:sz="0" w:space="0" w:color="auto" w:frame="1"/>
        </w:rPr>
        <w:t>. Il s'établit à Paris en 2013 pour participer à l'Académie de l'Opéra Comique, pendant laquelle il chante dans les versions pour enfants des opéra </w:t>
      </w:r>
      <w:r w:rsidRPr="006658F2">
        <w:rPr>
          <w:rStyle w:val="wixui-rich-texttext"/>
          <w:rFonts w:ascii="Arial" w:hAnsi="Arial" w:cs="Arial"/>
          <w:i/>
          <w:iCs/>
          <w:sz w:val="22"/>
          <w:szCs w:val="22"/>
          <w:bdr w:val="none" w:sz="0" w:space="0" w:color="auto" w:frame="1"/>
        </w:rPr>
        <w:t>Lakmé</w:t>
      </w:r>
      <w:r w:rsidRPr="006658F2">
        <w:rPr>
          <w:rStyle w:val="wixui-rich-texttext"/>
          <w:rFonts w:ascii="Arial" w:hAnsi="Arial" w:cs="Arial"/>
          <w:sz w:val="22"/>
          <w:szCs w:val="22"/>
          <w:bdr w:val="none" w:sz="0" w:space="0" w:color="auto" w:frame="1"/>
        </w:rPr>
        <w:t> de Delibes et </w:t>
      </w:r>
      <w:r w:rsidRPr="006658F2">
        <w:rPr>
          <w:rStyle w:val="wixui-rich-texttext"/>
          <w:rFonts w:ascii="Arial" w:hAnsi="Arial" w:cs="Arial"/>
          <w:i/>
          <w:iCs/>
          <w:sz w:val="22"/>
          <w:szCs w:val="22"/>
          <w:bdr w:val="none" w:sz="0" w:space="0" w:color="auto" w:frame="1"/>
        </w:rPr>
        <w:t>Ali Baba </w:t>
      </w:r>
      <w:r w:rsidRPr="006658F2">
        <w:rPr>
          <w:rStyle w:val="wixui-rich-texttext"/>
          <w:rFonts w:ascii="Arial" w:hAnsi="Arial" w:cs="Arial"/>
          <w:sz w:val="22"/>
          <w:szCs w:val="22"/>
          <w:bdr w:val="none" w:sz="0" w:space="0" w:color="auto" w:frame="1"/>
        </w:rPr>
        <w:t>de Lecoq (rôles: Frédérik et Ali baba), ainsi que des récitals de mélodies françaises.</w:t>
      </w:r>
    </w:p>
    <w:p w14:paraId="3C1B71EE" w14:textId="77777777" w:rsidR="00DF26E7" w:rsidRPr="006658F2" w:rsidRDefault="00DF26E7" w:rsidP="00DF26E7">
      <w:pPr>
        <w:rPr>
          <w:rFonts w:ascii="Arial" w:hAnsi="Arial" w:cs="Arial"/>
          <w:sz w:val="22"/>
          <w:szCs w:val="22"/>
        </w:rPr>
      </w:pPr>
    </w:p>
    <w:p w14:paraId="03EE8970" w14:textId="08081F87" w:rsidR="00DF26E7" w:rsidRPr="006658F2" w:rsidRDefault="00DF26E7" w:rsidP="00DF26E7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iCs/>
          <w:color w:val="222222"/>
          <w:sz w:val="22"/>
          <w:szCs w:val="22"/>
        </w:rPr>
      </w:pPr>
      <w:r w:rsidRPr="006658F2">
        <w:rPr>
          <w:rFonts w:ascii="Arial" w:hAnsi="Arial" w:cs="Arial"/>
          <w:color w:val="222222"/>
          <w:sz w:val="22"/>
          <w:szCs w:val="22"/>
        </w:rPr>
        <w:t xml:space="preserve">Il a récemment interprété les </w:t>
      </w:r>
      <w:r w:rsidR="007C1A47" w:rsidRPr="006658F2">
        <w:rPr>
          <w:rFonts w:ascii="Arial" w:hAnsi="Arial" w:cs="Arial"/>
          <w:color w:val="222222"/>
          <w:sz w:val="22"/>
          <w:szCs w:val="22"/>
        </w:rPr>
        <w:t>rôles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 de Bobinet dans </w:t>
      </w:r>
      <w:r w:rsidRPr="006658F2">
        <w:rPr>
          <w:rFonts w:ascii="Arial" w:hAnsi="Arial" w:cs="Arial"/>
          <w:i/>
          <w:iCs/>
          <w:color w:val="222222"/>
          <w:sz w:val="22"/>
          <w:szCs w:val="22"/>
        </w:rPr>
        <w:t xml:space="preserve">la Vie Parisienne </w:t>
      </w:r>
      <w:r w:rsidRPr="006658F2">
        <w:rPr>
          <w:rFonts w:ascii="Arial" w:hAnsi="Arial" w:cs="Arial"/>
          <w:color w:val="222222"/>
          <w:sz w:val="22"/>
          <w:szCs w:val="22"/>
        </w:rPr>
        <w:t>(</w:t>
      </w:r>
      <w:r w:rsidR="003E691F" w:rsidRPr="006658F2">
        <w:rPr>
          <w:rFonts w:ascii="Arial" w:hAnsi="Arial" w:cs="Arial"/>
          <w:color w:val="222222"/>
          <w:sz w:val="22"/>
          <w:szCs w:val="22"/>
        </w:rPr>
        <w:t>Opéra de Limoges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 et Théâtre des Champs Élysées); de </w:t>
      </w:r>
      <w:r w:rsidR="003E691F" w:rsidRPr="006658F2">
        <w:rPr>
          <w:rFonts w:ascii="Arial" w:hAnsi="Arial" w:cs="Arial"/>
          <w:color w:val="222222"/>
          <w:sz w:val="22"/>
          <w:szCs w:val="22"/>
        </w:rPr>
        <w:t>Papageno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 dans </w:t>
      </w:r>
      <w:r w:rsidR="003E691F" w:rsidRPr="006658F2">
        <w:rPr>
          <w:rFonts w:ascii="Arial" w:hAnsi="Arial" w:cs="Arial"/>
          <w:i/>
          <w:iCs/>
          <w:color w:val="222222"/>
          <w:sz w:val="22"/>
          <w:szCs w:val="22"/>
        </w:rPr>
        <w:t>die Zauberflöte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 </w:t>
      </w:r>
      <w:r w:rsidR="003E691F" w:rsidRPr="006658F2">
        <w:rPr>
          <w:rFonts w:ascii="Arial" w:hAnsi="Arial" w:cs="Arial"/>
          <w:color w:val="222222"/>
          <w:sz w:val="22"/>
          <w:szCs w:val="22"/>
        </w:rPr>
        <w:t>avec le Labopéra Bretagne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 et </w:t>
      </w:r>
      <w:r w:rsidR="003E691F" w:rsidRPr="006658F2">
        <w:rPr>
          <w:rFonts w:ascii="Arial" w:hAnsi="Arial" w:cs="Arial"/>
          <w:color w:val="222222"/>
          <w:sz w:val="22"/>
          <w:szCs w:val="22"/>
        </w:rPr>
        <w:t xml:space="preserve">de Ned Keen dans </w:t>
      </w:r>
      <w:r w:rsidR="003E691F" w:rsidRPr="006658F2">
        <w:rPr>
          <w:rFonts w:ascii="Arial" w:hAnsi="Arial" w:cs="Arial"/>
          <w:i/>
          <w:iCs/>
          <w:color w:val="222222"/>
          <w:sz w:val="22"/>
          <w:szCs w:val="22"/>
        </w:rPr>
        <w:t xml:space="preserve">Peter Grimes </w:t>
      </w:r>
      <w:r w:rsidR="003E691F" w:rsidRPr="006658F2">
        <w:rPr>
          <w:rFonts w:ascii="Arial" w:hAnsi="Arial" w:cs="Arial"/>
          <w:color w:val="222222"/>
          <w:sz w:val="22"/>
          <w:szCs w:val="22"/>
        </w:rPr>
        <w:t xml:space="preserve">à l’Opéra d’Avignon. </w:t>
      </w:r>
      <w:r w:rsidRPr="006658F2">
        <w:rPr>
          <w:rFonts w:ascii="Arial" w:hAnsi="Arial" w:cs="Arial"/>
          <w:color w:val="222222"/>
          <w:sz w:val="22"/>
          <w:szCs w:val="22"/>
        </w:rPr>
        <w:t>Il a également incarné</w:t>
      </w:r>
      <w:r w:rsidR="009225B6" w:rsidRPr="006658F2">
        <w:rPr>
          <w:rFonts w:ascii="Arial" w:hAnsi="Arial" w:cs="Arial"/>
          <w:color w:val="222222"/>
          <w:sz w:val="22"/>
          <w:szCs w:val="22"/>
        </w:rPr>
        <w:t xml:space="preserve"> le roi de Castille </w:t>
      </w:r>
      <w:r w:rsidR="009225B6" w:rsidRPr="006658F2">
        <w:rPr>
          <w:rFonts w:ascii="Arial" w:hAnsi="Arial" w:cs="Arial"/>
          <w:color w:val="222222"/>
          <w:sz w:val="22"/>
          <w:szCs w:val="22"/>
        </w:rPr>
        <w:t xml:space="preserve">dans le rare opéra </w:t>
      </w:r>
      <w:r w:rsidR="009225B6" w:rsidRPr="006658F2">
        <w:rPr>
          <w:rFonts w:ascii="Arial" w:hAnsi="Arial" w:cs="Arial"/>
          <w:i/>
          <w:iCs/>
          <w:color w:val="222222"/>
          <w:sz w:val="22"/>
          <w:szCs w:val="22"/>
        </w:rPr>
        <w:t xml:space="preserve">Chimène ou le Cid </w:t>
      </w:r>
      <w:r w:rsidR="009225B6" w:rsidRPr="006658F2">
        <w:rPr>
          <w:rFonts w:ascii="Arial" w:hAnsi="Arial" w:cs="Arial"/>
          <w:color w:val="222222"/>
          <w:sz w:val="22"/>
          <w:szCs w:val="22"/>
        </w:rPr>
        <w:t>d’Antonio Sacchini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 </w:t>
      </w:r>
      <w:r w:rsidR="009225B6" w:rsidRPr="006658F2">
        <w:rPr>
          <w:rFonts w:ascii="Arial" w:hAnsi="Arial" w:cs="Arial"/>
          <w:color w:val="222222"/>
          <w:sz w:val="22"/>
          <w:szCs w:val="22"/>
        </w:rPr>
        <w:t xml:space="preserve">avec le Concert de la loge; 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le rôle du English Clerk dans </w:t>
      </w:r>
      <w:r w:rsidRPr="006658F2">
        <w:rPr>
          <w:rFonts w:ascii="Arial" w:hAnsi="Arial" w:cs="Arial"/>
          <w:i/>
          <w:iCs/>
          <w:color w:val="222222"/>
          <w:sz w:val="22"/>
          <w:szCs w:val="22"/>
        </w:rPr>
        <w:t xml:space="preserve">Death in Venice </w:t>
      </w:r>
      <w:r w:rsidRPr="006658F2">
        <w:rPr>
          <w:rFonts w:ascii="Arial" w:hAnsi="Arial" w:cs="Arial"/>
          <w:color w:val="222222"/>
          <w:sz w:val="22"/>
          <w:szCs w:val="22"/>
        </w:rPr>
        <w:t>de Britten (Opéra National du Rhin);</w:t>
      </w:r>
      <w:r w:rsidR="003E691F" w:rsidRPr="006658F2">
        <w:rPr>
          <w:rFonts w:ascii="Arial" w:hAnsi="Arial" w:cs="Arial"/>
          <w:color w:val="222222"/>
          <w:sz w:val="22"/>
          <w:szCs w:val="22"/>
        </w:rPr>
        <w:t xml:space="preserve"> le coq Maurice dans l’opéra éponyme de Pascal Zavaro (fest</w:t>
      </w:r>
      <w:r w:rsidR="007C1A47">
        <w:rPr>
          <w:rFonts w:ascii="Arial" w:hAnsi="Arial" w:cs="Arial"/>
          <w:color w:val="222222"/>
          <w:sz w:val="22"/>
          <w:szCs w:val="22"/>
        </w:rPr>
        <w:t>i</w:t>
      </w:r>
      <w:r w:rsidR="003E691F" w:rsidRPr="006658F2">
        <w:rPr>
          <w:rFonts w:ascii="Arial" w:hAnsi="Arial" w:cs="Arial"/>
          <w:color w:val="222222"/>
          <w:sz w:val="22"/>
          <w:szCs w:val="22"/>
        </w:rPr>
        <w:t>val de Saint-Céré);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 le rôle-titre dans </w:t>
      </w:r>
      <w:r w:rsidRPr="006658F2">
        <w:rPr>
          <w:rFonts w:ascii="Arial" w:hAnsi="Arial" w:cs="Arial"/>
          <w:i/>
          <w:iCs/>
          <w:color w:val="222222"/>
          <w:sz w:val="22"/>
          <w:szCs w:val="22"/>
        </w:rPr>
        <w:t>Hamlet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 (A. Thomas) au festival Musica Nigella; Sam dans </w:t>
      </w:r>
      <w:r w:rsidRPr="006658F2">
        <w:rPr>
          <w:rFonts w:ascii="Arial" w:hAnsi="Arial" w:cs="Arial"/>
          <w:i/>
          <w:iCs/>
          <w:color w:val="222222"/>
          <w:sz w:val="22"/>
          <w:szCs w:val="22"/>
        </w:rPr>
        <w:t xml:space="preserve">Trouble in Tahiti 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au théâtre de l’Athénée et le rôle de Tircis dans </w:t>
      </w:r>
      <w:r w:rsidRPr="006658F2">
        <w:rPr>
          <w:rFonts w:ascii="Arial" w:hAnsi="Arial" w:cs="Arial"/>
          <w:i/>
          <w:iCs/>
          <w:color w:val="222222"/>
          <w:sz w:val="22"/>
          <w:szCs w:val="22"/>
        </w:rPr>
        <w:t>les Amants Magnifiques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 avec le Concert Spirituel. Actif dans le milieu du concert, il s'est récemment produit </w:t>
      </w:r>
      <w:r w:rsidR="009225B6" w:rsidRPr="006658F2">
        <w:rPr>
          <w:rFonts w:ascii="Arial" w:hAnsi="Arial" w:cs="Arial"/>
          <w:color w:val="222222"/>
          <w:sz w:val="22"/>
          <w:szCs w:val="22"/>
        </w:rPr>
        <w:t>à la Maison Symphonique de Montréal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 (</w:t>
      </w:r>
      <w:r w:rsidR="009225B6" w:rsidRPr="006658F2">
        <w:rPr>
          <w:rFonts w:ascii="Arial" w:hAnsi="Arial" w:cs="Arial"/>
          <w:i/>
          <w:iCs/>
          <w:color w:val="222222"/>
          <w:sz w:val="22"/>
          <w:szCs w:val="22"/>
        </w:rPr>
        <w:t>Carmina Burana</w:t>
      </w:r>
      <w:r w:rsidRPr="006658F2">
        <w:rPr>
          <w:rFonts w:ascii="Arial" w:hAnsi="Arial" w:cs="Arial"/>
          <w:color w:val="222222"/>
          <w:sz w:val="22"/>
          <w:szCs w:val="22"/>
        </w:rPr>
        <w:t>),</w:t>
      </w:r>
      <w:r w:rsidR="009225B6" w:rsidRPr="006658F2">
        <w:rPr>
          <w:rFonts w:ascii="Arial" w:hAnsi="Arial" w:cs="Arial"/>
          <w:color w:val="222222"/>
          <w:sz w:val="22"/>
          <w:szCs w:val="22"/>
        </w:rPr>
        <w:t xml:space="preserve"> au </w:t>
      </w:r>
      <w:r w:rsidR="009225B6" w:rsidRPr="006658F2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Prinzregententheater de Munich (M. Victor, </w:t>
      </w:r>
      <w:r w:rsidR="009225B6"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</w:rPr>
        <w:t>Ô mon bel inconnu</w:t>
      </w:r>
      <w:r w:rsidR="009225B6" w:rsidRPr="006658F2">
        <w:rPr>
          <w:rFonts w:ascii="Arial" w:hAnsi="Arial" w:cs="Arial"/>
          <w:color w:val="26282A"/>
          <w:sz w:val="22"/>
          <w:szCs w:val="22"/>
          <w:shd w:val="clear" w:color="auto" w:fill="FFFFFF"/>
        </w:rPr>
        <w:t>)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 en tournée avec les Musiciens du Louvre (</w:t>
      </w:r>
      <w:r w:rsidRPr="006658F2">
        <w:rPr>
          <w:rFonts w:ascii="Arial" w:hAnsi="Arial" w:cs="Arial"/>
          <w:i/>
          <w:iCs/>
          <w:color w:val="222222"/>
          <w:sz w:val="22"/>
          <w:szCs w:val="22"/>
        </w:rPr>
        <w:t xml:space="preserve">Une Soirée chez Offenbach), 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aux Flâneries de Reims, au Festival de Glanum et dans la tournée internationale de l’œuvre de Pierre-Yves Macé et Joris Lacoste, </w:t>
      </w:r>
      <w:r w:rsidRPr="006658F2">
        <w:rPr>
          <w:rFonts w:ascii="Arial" w:hAnsi="Arial" w:cs="Arial"/>
          <w:i/>
          <w:color w:val="222222"/>
          <w:sz w:val="22"/>
          <w:szCs w:val="22"/>
        </w:rPr>
        <w:t>Suite no3</w:t>
      </w:r>
      <w:r w:rsidRPr="006658F2">
        <w:rPr>
          <w:rFonts w:ascii="Arial" w:hAnsi="Arial" w:cs="Arial"/>
          <w:iCs/>
          <w:color w:val="222222"/>
          <w:sz w:val="22"/>
          <w:szCs w:val="22"/>
        </w:rPr>
        <w:t xml:space="preserve">. Il collabore régulièrement avec le pianiste Nicolas Royez et leur disque </w:t>
      </w:r>
      <w:r w:rsidRPr="006658F2">
        <w:rPr>
          <w:rFonts w:ascii="Arial" w:hAnsi="Arial" w:cs="Arial"/>
          <w:i/>
          <w:color w:val="222222"/>
          <w:sz w:val="22"/>
          <w:szCs w:val="22"/>
        </w:rPr>
        <w:t>le Travail du Peintre</w:t>
      </w:r>
      <w:r w:rsidRPr="006658F2">
        <w:rPr>
          <w:rFonts w:ascii="Arial" w:hAnsi="Arial" w:cs="Arial"/>
          <w:iCs/>
          <w:color w:val="222222"/>
          <w:sz w:val="22"/>
          <w:szCs w:val="22"/>
        </w:rPr>
        <w:t xml:space="preserve"> sorti en 2020 a été salué par la critique. </w:t>
      </w:r>
      <w:r w:rsidR="009225B6" w:rsidRPr="006658F2">
        <w:rPr>
          <w:rFonts w:ascii="Arial" w:hAnsi="Arial" w:cs="Arial"/>
          <w:iCs/>
          <w:color w:val="222222"/>
          <w:sz w:val="22"/>
          <w:szCs w:val="22"/>
        </w:rPr>
        <w:t xml:space="preserve">Notons également la sortie en 2024 de l’enregistrement de </w:t>
      </w:r>
      <w:r w:rsidR="009225B6" w:rsidRPr="006658F2">
        <w:rPr>
          <w:rFonts w:ascii="Arial" w:hAnsi="Arial" w:cs="Arial"/>
          <w:i/>
          <w:color w:val="222222"/>
          <w:sz w:val="22"/>
          <w:szCs w:val="22"/>
        </w:rPr>
        <w:t xml:space="preserve">Werther </w:t>
      </w:r>
      <w:r w:rsidR="009225B6" w:rsidRPr="006658F2">
        <w:rPr>
          <w:rFonts w:ascii="Arial" w:hAnsi="Arial" w:cs="Arial"/>
          <w:iCs/>
          <w:color w:val="222222"/>
          <w:sz w:val="22"/>
          <w:szCs w:val="22"/>
        </w:rPr>
        <w:t xml:space="preserve">avec l’Orchestre National de Hongrie (étiquette </w:t>
      </w:r>
      <w:proofErr w:type="spellStart"/>
      <w:r w:rsidR="009225B6" w:rsidRPr="006658F2">
        <w:rPr>
          <w:rFonts w:ascii="Arial" w:hAnsi="Arial" w:cs="Arial"/>
          <w:iCs/>
          <w:color w:val="222222"/>
          <w:sz w:val="22"/>
          <w:szCs w:val="22"/>
        </w:rPr>
        <w:t>Palazetto</w:t>
      </w:r>
      <w:proofErr w:type="spellEnd"/>
      <w:r w:rsidR="009225B6" w:rsidRPr="006658F2">
        <w:rPr>
          <w:rFonts w:ascii="Arial" w:hAnsi="Arial" w:cs="Arial"/>
          <w:iCs/>
          <w:color w:val="222222"/>
          <w:sz w:val="22"/>
          <w:szCs w:val="22"/>
        </w:rPr>
        <w:t xml:space="preserve"> Br</w:t>
      </w:r>
      <w:r w:rsidR="004A55DD">
        <w:rPr>
          <w:rFonts w:ascii="Arial" w:hAnsi="Arial" w:cs="Arial"/>
          <w:iCs/>
          <w:color w:val="222222"/>
          <w:sz w:val="22"/>
          <w:szCs w:val="22"/>
        </w:rPr>
        <w:t>u</w:t>
      </w:r>
      <w:r w:rsidR="009225B6" w:rsidRPr="006658F2">
        <w:rPr>
          <w:rFonts w:ascii="Arial" w:hAnsi="Arial" w:cs="Arial"/>
          <w:iCs/>
          <w:color w:val="222222"/>
          <w:sz w:val="22"/>
          <w:szCs w:val="22"/>
        </w:rPr>
        <w:t xml:space="preserve"> Zane) où il interprète le rôle de Johann. </w:t>
      </w:r>
    </w:p>
    <w:p w14:paraId="711B3639" w14:textId="77777777" w:rsidR="00DF26E7" w:rsidRPr="006658F2" w:rsidRDefault="00DF26E7" w:rsidP="00DF26E7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  <w:r w:rsidRPr="006658F2">
        <w:rPr>
          <w:rFonts w:ascii="Arial" w:hAnsi="Arial" w:cs="Arial"/>
          <w:color w:val="222222"/>
          <w:sz w:val="22"/>
          <w:szCs w:val="22"/>
        </w:rPr>
        <w:t> </w:t>
      </w:r>
    </w:p>
    <w:p w14:paraId="65C1B50F" w14:textId="5EB92352" w:rsidR="009225B6" w:rsidRPr="006658F2" w:rsidRDefault="00DF26E7" w:rsidP="003E691F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82A"/>
          <w:sz w:val="22"/>
          <w:szCs w:val="22"/>
          <w:shd w:val="clear" w:color="auto" w:fill="FFFFFF"/>
        </w:rPr>
      </w:pPr>
      <w:r w:rsidRPr="006658F2">
        <w:rPr>
          <w:rFonts w:ascii="Arial" w:hAnsi="Arial" w:cs="Arial"/>
          <w:color w:val="222222"/>
          <w:sz w:val="22"/>
          <w:szCs w:val="22"/>
        </w:rPr>
        <w:t xml:space="preserve">Laurent Deleuil est titulaire d'un master en opéra du Conservatoire d'Amsterdam, qu'il a </w:t>
      </w:r>
      <w:r w:rsidR="004A55DD" w:rsidRPr="006658F2">
        <w:rPr>
          <w:rFonts w:ascii="Arial" w:hAnsi="Arial" w:cs="Arial"/>
          <w:color w:val="222222"/>
          <w:sz w:val="22"/>
          <w:szCs w:val="22"/>
        </w:rPr>
        <w:t>complété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́ </w:t>
      </w:r>
      <w:r w:rsidR="004A55DD" w:rsidRPr="006658F2">
        <w:rPr>
          <w:rFonts w:ascii="Arial" w:hAnsi="Arial" w:cs="Arial"/>
          <w:color w:val="222222"/>
          <w:sz w:val="22"/>
          <w:szCs w:val="22"/>
        </w:rPr>
        <w:t>après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 un premier master en piano à l'</w:t>
      </w:r>
      <w:r w:rsidR="004A55DD" w:rsidRPr="006658F2">
        <w:rPr>
          <w:rFonts w:ascii="Arial" w:hAnsi="Arial" w:cs="Arial"/>
          <w:color w:val="222222"/>
          <w:sz w:val="22"/>
          <w:szCs w:val="22"/>
        </w:rPr>
        <w:t>Université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́ de </w:t>
      </w:r>
      <w:r w:rsidR="004A55DD" w:rsidRPr="006658F2">
        <w:rPr>
          <w:rFonts w:ascii="Arial" w:hAnsi="Arial" w:cs="Arial"/>
          <w:color w:val="222222"/>
          <w:sz w:val="22"/>
          <w:szCs w:val="22"/>
        </w:rPr>
        <w:t>Montréal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. Il est </w:t>
      </w:r>
      <w:r w:rsidR="004A55DD" w:rsidRPr="006658F2">
        <w:rPr>
          <w:rFonts w:ascii="Arial" w:hAnsi="Arial" w:cs="Arial"/>
          <w:color w:val="222222"/>
          <w:sz w:val="22"/>
          <w:szCs w:val="22"/>
        </w:rPr>
        <w:t>lauréat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 de plusieurs concours nationaux et internationaux, dont le Prix d'Europe (Montréal, 2010), le Concours international de Marmande (2014), le Concours international de </w:t>
      </w:r>
      <w:r w:rsidR="004A55DD" w:rsidRPr="006658F2">
        <w:rPr>
          <w:rFonts w:ascii="Arial" w:hAnsi="Arial" w:cs="Arial"/>
          <w:color w:val="222222"/>
          <w:sz w:val="22"/>
          <w:szCs w:val="22"/>
        </w:rPr>
        <w:t>mélodie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 </w:t>
      </w:r>
      <w:r w:rsidR="004A55DD" w:rsidRPr="006658F2">
        <w:rPr>
          <w:rFonts w:ascii="Arial" w:hAnsi="Arial" w:cs="Arial"/>
          <w:color w:val="222222"/>
          <w:sz w:val="22"/>
          <w:szCs w:val="22"/>
        </w:rPr>
        <w:t>française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 de Toulouse (prix Francis Poulenc 2015) et a été nommé artiste Génération Spedidam (2018) et Jeune Ambassadeur Lyr</w:t>
      </w:r>
      <w:r w:rsidR="004A55DD">
        <w:rPr>
          <w:rFonts w:ascii="Arial" w:hAnsi="Arial" w:cs="Arial"/>
          <w:color w:val="222222"/>
          <w:sz w:val="22"/>
          <w:szCs w:val="22"/>
        </w:rPr>
        <w:t>i</w:t>
      </w:r>
      <w:r w:rsidRPr="006658F2">
        <w:rPr>
          <w:rFonts w:ascii="Arial" w:hAnsi="Arial" w:cs="Arial"/>
          <w:color w:val="222222"/>
          <w:sz w:val="22"/>
          <w:szCs w:val="22"/>
        </w:rPr>
        <w:t xml:space="preserve">que (2020). </w:t>
      </w:r>
      <w:r w:rsidR="009225B6" w:rsidRPr="006658F2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Cette saison, on pourra l’entendre à l’opéra d’Avignon (Pang, </w:t>
      </w:r>
      <w:r w:rsidR="009225B6"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</w:rPr>
        <w:t>Turandot</w:t>
      </w:r>
      <w:r w:rsidR="009225B6" w:rsidRPr="006658F2">
        <w:rPr>
          <w:rFonts w:ascii="Arial" w:hAnsi="Arial" w:cs="Arial"/>
          <w:color w:val="26282A"/>
          <w:sz w:val="22"/>
          <w:szCs w:val="22"/>
          <w:shd w:val="clear" w:color="auto" w:fill="FFFFFF"/>
        </w:rPr>
        <w:t>), au Lyricdays de Rennes (Figaro,</w:t>
      </w:r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 </w:t>
      </w:r>
      <w:r w:rsidR="009225B6"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</w:rPr>
        <w:t xml:space="preserve">il </w:t>
      </w:r>
      <w:proofErr w:type="spellStart"/>
      <w:r w:rsidR="009225B6"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</w:rPr>
        <w:t>Barbiere</w:t>
      </w:r>
      <w:proofErr w:type="spellEnd"/>
      <w:r w:rsidR="009225B6"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</w:rPr>
        <w:t xml:space="preserve"> di </w:t>
      </w:r>
      <w:proofErr w:type="spellStart"/>
      <w:r w:rsidR="009225B6"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</w:rPr>
        <w:t>Siviglia</w:t>
      </w:r>
      <w:proofErr w:type="spellEnd"/>
      <w:r w:rsidR="009225B6" w:rsidRPr="006658F2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), </w:t>
      </w:r>
      <w:r w:rsidR="009225B6" w:rsidRPr="006658F2">
        <w:rPr>
          <w:rFonts w:ascii="Arial" w:hAnsi="Arial" w:cs="Arial"/>
          <w:color w:val="26282A"/>
          <w:sz w:val="22"/>
          <w:szCs w:val="22"/>
          <w:shd w:val="clear" w:color="auto" w:fill="FFFFFF"/>
        </w:rPr>
        <w:t>au festival Tête à tête à Londres</w:t>
      </w:r>
      <w:r w:rsidR="009225B6" w:rsidRPr="006658F2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 dans la création de Porte Renaud </w:t>
      </w:r>
      <w:proofErr w:type="spellStart"/>
      <w:r w:rsidR="009225B6"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</w:rPr>
        <w:t>Andrias</w:t>
      </w:r>
      <w:proofErr w:type="spellEnd"/>
      <w:r w:rsidR="009225B6"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</w:rPr>
        <w:t xml:space="preserve"> </w:t>
      </w:r>
      <w:proofErr w:type="spellStart"/>
      <w:r w:rsidR="009225B6"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</w:rPr>
        <w:t>Scheuchzeri</w:t>
      </w:r>
      <w:proofErr w:type="spellEnd"/>
      <w:r w:rsidR="009225B6" w:rsidRPr="006658F2">
        <w:rPr>
          <w:rFonts w:ascii="Arial" w:hAnsi="Arial" w:cs="Arial"/>
          <w:color w:val="26282A"/>
          <w:sz w:val="22"/>
          <w:szCs w:val="22"/>
          <w:shd w:val="clear" w:color="auto" w:fill="FFFFFF"/>
        </w:rPr>
        <w:t xml:space="preserve"> et au Château de Versailles (un guerrier, </w:t>
      </w:r>
      <w:r w:rsidR="009225B6"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</w:rPr>
        <w:t xml:space="preserve">David et </w:t>
      </w:r>
      <w:proofErr w:type="spellStart"/>
      <w:r w:rsidR="009225B6"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</w:rPr>
        <w:t>Jonathas</w:t>
      </w:r>
      <w:proofErr w:type="spellEnd"/>
      <w:r w:rsidR="009225B6" w:rsidRPr="006658F2">
        <w:rPr>
          <w:rFonts w:ascii="Arial" w:hAnsi="Arial" w:cs="Arial"/>
          <w:color w:val="26282A"/>
          <w:sz w:val="22"/>
          <w:szCs w:val="22"/>
          <w:shd w:val="clear" w:color="auto" w:fill="FFFFFF"/>
        </w:rPr>
        <w:t>).</w:t>
      </w:r>
    </w:p>
    <w:p w14:paraId="456862B9" w14:textId="4E4FC83D" w:rsidR="003E691F" w:rsidRPr="006658F2" w:rsidRDefault="003E691F" w:rsidP="003E691F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82A"/>
          <w:sz w:val="22"/>
          <w:szCs w:val="22"/>
          <w:shd w:val="clear" w:color="auto" w:fill="FFFFFF"/>
        </w:rPr>
      </w:pPr>
      <w:r w:rsidRPr="006658F2">
        <w:rPr>
          <w:rFonts w:ascii="Arial" w:hAnsi="Arial" w:cs="Arial"/>
          <w:color w:val="222222"/>
          <w:sz w:val="22"/>
          <w:szCs w:val="22"/>
        </w:rPr>
        <w:br/>
      </w:r>
      <w:r w:rsidRPr="006658F2">
        <w:rPr>
          <w:rFonts w:ascii="Arial" w:hAnsi="Arial" w:cs="Arial"/>
          <w:color w:val="222222"/>
          <w:sz w:val="22"/>
          <w:szCs w:val="22"/>
        </w:rPr>
        <w:br/>
      </w:r>
    </w:p>
    <w:p w14:paraId="3BFC0CD0" w14:textId="50A033DD" w:rsidR="00DF26E7" w:rsidRPr="006658F2" w:rsidRDefault="00DF26E7" w:rsidP="00DF26E7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12A86117" w14:textId="77777777" w:rsidR="00DF4F53" w:rsidRPr="006658F2" w:rsidRDefault="00DF4F53" w:rsidP="00DF4F53">
      <w:pPr>
        <w:textAlignment w:val="baseline"/>
        <w:rPr>
          <w:rFonts w:ascii="Arial" w:hAnsi="Arial" w:cs="Arial"/>
          <w:sz w:val="22"/>
          <w:szCs w:val="22"/>
          <w:lang w:val="en-US"/>
        </w:rPr>
      </w:pPr>
      <w:r w:rsidRPr="006658F2">
        <w:rPr>
          <w:rFonts w:ascii="Arial" w:hAnsi="Arial" w:cs="Arial"/>
          <w:sz w:val="22"/>
          <w:szCs w:val="22"/>
        </w:rPr>
        <w:br/>
      </w:r>
      <w:r w:rsidRPr="006658F2">
        <w:rPr>
          <w:rFonts w:ascii="Arial" w:hAnsi="Arial" w:cs="Arial"/>
          <w:sz w:val="22"/>
          <w:szCs w:val="22"/>
        </w:rPr>
        <w:br/>
      </w:r>
      <w:r w:rsidRPr="006658F2">
        <w:rPr>
          <w:rFonts w:ascii="Arial" w:hAnsi="Arial" w:cs="Arial"/>
          <w:b/>
          <w:bCs/>
          <w:sz w:val="22"/>
          <w:szCs w:val="22"/>
          <w:lang w:val="en-US"/>
        </w:rPr>
        <w:t>Laurent Deleuil</w:t>
      </w:r>
      <w:r w:rsidRPr="006658F2">
        <w:rPr>
          <w:rFonts w:ascii="Arial" w:hAnsi="Arial" w:cs="Arial"/>
          <w:sz w:val="22"/>
          <w:szCs w:val="22"/>
          <w:lang w:val="en-US"/>
        </w:rPr>
        <w:t xml:space="preserve"> biography</w:t>
      </w:r>
    </w:p>
    <w:p w14:paraId="34765514" w14:textId="3802D5D1" w:rsidR="00811771" w:rsidRPr="006658F2" w:rsidRDefault="00DF4F53" w:rsidP="006658F2">
      <w:p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fr-CA"/>
        </w:rPr>
      </w:pPr>
      <w:r w:rsidRPr="006658F2">
        <w:rPr>
          <w:rFonts w:ascii="Arial" w:hAnsi="Arial" w:cs="Arial"/>
          <w:sz w:val="22"/>
          <w:szCs w:val="22"/>
          <w:lang w:val="en-US"/>
        </w:rPr>
        <w:br/>
      </w:r>
      <w:r w:rsidRPr="006658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French-Canadian baritone Laurent Deleuil made his debuts at the </w:t>
      </w:r>
      <w:proofErr w:type="spellStart"/>
      <w:r w:rsidRPr="006658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Opéra</w:t>
      </w:r>
      <w:proofErr w:type="spellEnd"/>
      <w:r w:rsidRPr="006658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National du Rhin with the title role of Britten’s opera </w:t>
      </w:r>
      <w:r w:rsidRPr="006658F2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Owen </w:t>
      </w:r>
      <w:proofErr w:type="spellStart"/>
      <w:r w:rsidRPr="006658F2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Wingrave</w:t>
      </w:r>
      <w:proofErr w:type="spellEnd"/>
      <w:r w:rsidRPr="006658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, during his residency at the Opera Studio. He then moved to Paris in 2013 to join the Opéra Comique Academy, where he sang in children</w:t>
      </w:r>
      <w:r w:rsidR="00604FBF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’s</w:t>
      </w:r>
      <w:r w:rsidRPr="006658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versions of </w:t>
      </w:r>
      <w:r w:rsidRPr="006658F2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Lakmé</w:t>
      </w:r>
      <w:r w:rsidRPr="006658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 by </w:t>
      </w:r>
      <w:proofErr w:type="spellStart"/>
      <w:r w:rsidRPr="006658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Léo</w:t>
      </w:r>
      <w:proofErr w:type="spellEnd"/>
      <w:r w:rsidRPr="006658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Delibes and and </w:t>
      </w:r>
      <w:r w:rsidRPr="006658F2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Ali Baba</w:t>
      </w:r>
      <w:r w:rsidRPr="006658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by Charle</w:t>
      </w:r>
      <w:r w:rsidR="004A55DD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s</w:t>
      </w:r>
      <w:r w:rsidRPr="006658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Lecoq (roles: </w:t>
      </w:r>
      <w:proofErr w:type="spellStart"/>
      <w:r w:rsidRPr="006658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Frédérik</w:t>
      </w:r>
      <w:proofErr w:type="spellEnd"/>
      <w:r w:rsidRPr="006658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and Ali Baba), as well as </w:t>
      </w:r>
      <w:r w:rsidR="004A55DD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F</w:t>
      </w:r>
      <w:r w:rsidR="006658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rench melodies</w:t>
      </w:r>
      <w:r w:rsidRPr="006658F2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recitals.</w:t>
      </w:r>
    </w:p>
    <w:p w14:paraId="0E103F95" w14:textId="20A86B59" w:rsidR="007C1A47" w:rsidRDefault="00DF4F53" w:rsidP="006658F2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</w:pP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lastRenderedPageBreak/>
        <w:t xml:space="preserve">He </w:t>
      </w:r>
      <w:r w:rsidR="004A55DD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recently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performed the roles of </w:t>
      </w:r>
      <w:proofErr w:type="spellStart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Bobinet</w:t>
      </w:r>
      <w:proofErr w:type="spellEnd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in </w:t>
      </w:r>
      <w:r w:rsidRPr="006658F2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la Vie Parisienne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 (Opéra de </w:t>
      </w:r>
      <w:r w:rsid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Limoges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and Théâtre des Champs Élysées), </w:t>
      </w:r>
      <w:r w:rsid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Papageno in </w:t>
      </w:r>
      <w:r w:rsidR="006658F2" w:rsidRPr="006658F2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die Zauberflöte</w:t>
      </w:r>
      <w:r w:rsidR="006658F2" w:rsidRPr="006658F2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6658F2">
        <w:rPr>
          <w:rFonts w:ascii="Arial" w:hAnsi="Arial" w:cs="Arial"/>
          <w:color w:val="222222"/>
          <w:sz w:val="22"/>
          <w:szCs w:val="22"/>
          <w:lang w:val="en-US"/>
        </w:rPr>
        <w:t>with the</w:t>
      </w:r>
      <w:r w:rsidR="006658F2" w:rsidRPr="006658F2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proofErr w:type="spellStart"/>
      <w:r w:rsidR="006658F2" w:rsidRPr="006658F2">
        <w:rPr>
          <w:rFonts w:ascii="Arial" w:hAnsi="Arial" w:cs="Arial"/>
          <w:color w:val="222222"/>
          <w:sz w:val="22"/>
          <w:szCs w:val="22"/>
          <w:lang w:val="en-US"/>
        </w:rPr>
        <w:t>Labopéra</w:t>
      </w:r>
      <w:proofErr w:type="spellEnd"/>
      <w:r w:rsidR="006658F2" w:rsidRPr="006658F2">
        <w:rPr>
          <w:rFonts w:ascii="Arial" w:hAnsi="Arial" w:cs="Arial"/>
          <w:color w:val="222222"/>
          <w:sz w:val="22"/>
          <w:szCs w:val="22"/>
          <w:lang w:val="en-US"/>
        </w:rPr>
        <w:t xml:space="preserve"> Bretagne</w:t>
      </w:r>
      <w:r w:rsidR="006658F2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</w:t>
      </w:r>
      <w:r w:rsid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and 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Ned Keene in Britten’s </w:t>
      </w:r>
      <w:r w:rsidRPr="006658F2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Peter Grimes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 at the Opéra Grand</w:t>
      </w:r>
      <w:r w:rsidR="0078325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Avignon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. He also sang</w:t>
      </w:r>
      <w:r w:rsid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le Roi de Castille in </w:t>
      </w:r>
      <w:proofErr w:type="spellStart"/>
      <w:r w:rsid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Sacchini’s</w:t>
      </w:r>
      <w:proofErr w:type="spellEnd"/>
      <w:r w:rsid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</w:t>
      </w:r>
      <w:proofErr w:type="spellStart"/>
      <w:r w:rsidR="007C1A47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Chimène</w:t>
      </w:r>
      <w:proofErr w:type="spellEnd"/>
      <w:r w:rsidR="007C1A47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</w:t>
      </w:r>
      <w:proofErr w:type="spellStart"/>
      <w:r w:rsidR="007C1A47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ou</w:t>
      </w:r>
      <w:proofErr w:type="spellEnd"/>
      <w:r w:rsidR="007C1A47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le Cid </w:t>
      </w:r>
      <w:r w:rsid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wit</w:t>
      </w:r>
      <w:r w:rsidR="004A55D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h</w:t>
      </w:r>
      <w:r w:rsid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le Concert de la Loge,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the English Clerk in Britten’s </w:t>
      </w:r>
      <w:r w:rsidRPr="006658F2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Death in Venice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 (Opéra National du Rhin), the title role in </w:t>
      </w:r>
      <w:proofErr w:type="spellStart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Ambroise</w:t>
      </w:r>
      <w:proofErr w:type="spellEnd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Thomas’ </w:t>
      </w:r>
      <w:r w:rsidRPr="006658F2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Hamlet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 at the Musica Nigella Festival, Sam in Bernstein’s </w:t>
      </w:r>
      <w:r w:rsidRPr="006658F2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Trouble in Tahiti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 at the </w:t>
      </w:r>
      <w:proofErr w:type="spellStart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Athénée</w:t>
      </w:r>
      <w:proofErr w:type="spellEnd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Louis </w:t>
      </w:r>
      <w:proofErr w:type="spellStart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Jouvet</w:t>
      </w:r>
      <w:proofErr w:type="spellEnd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theater and </w:t>
      </w:r>
      <w:proofErr w:type="spellStart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Tircis</w:t>
      </w:r>
      <w:proofErr w:type="spellEnd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in </w:t>
      </w:r>
      <w:r w:rsidRPr="006658F2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les </w:t>
      </w:r>
      <w:proofErr w:type="spellStart"/>
      <w:r w:rsidRPr="006658F2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Amant</w:t>
      </w:r>
      <w:proofErr w:type="spellEnd"/>
      <w:r w:rsidRPr="006658F2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</w:t>
      </w:r>
      <w:proofErr w:type="spellStart"/>
      <w:r w:rsidRPr="006658F2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Magnifiques</w:t>
      </w:r>
      <w:proofErr w:type="spellEnd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 with le Concert Spirituel. </w:t>
      </w:r>
      <w:r w:rsid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His last concerts were at Montréal’s Maison </w:t>
      </w:r>
      <w:proofErr w:type="spellStart"/>
      <w:r w:rsid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Symphonique</w:t>
      </w:r>
      <w:proofErr w:type="spellEnd"/>
      <w:r w:rsid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(</w:t>
      </w:r>
      <w:r w:rsidR="007C1A47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Carmina Burana</w:t>
      </w:r>
      <w:r w:rsid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), at the </w:t>
      </w:r>
      <w:proofErr w:type="spellStart"/>
      <w:r w:rsidR="007C1A47" w:rsidRPr="007C1A47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>Prinzregententheater</w:t>
      </w:r>
      <w:proofErr w:type="spellEnd"/>
      <w:r w:rsidR="007C1A47" w:rsidRPr="007C1A47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 xml:space="preserve"> </w:t>
      </w:r>
      <w:r w:rsidR="007C1A47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>in</w:t>
      </w:r>
      <w:r w:rsidR="007C1A47" w:rsidRPr="007C1A47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 xml:space="preserve"> Munich (M. Victor, </w:t>
      </w:r>
      <w:r w:rsidR="007C1A47" w:rsidRPr="007C1A47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  <w:lang w:val="en-US"/>
        </w:rPr>
        <w:t xml:space="preserve">Ô </w:t>
      </w:r>
      <w:proofErr w:type="spellStart"/>
      <w:r w:rsidR="007C1A47" w:rsidRPr="007C1A47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  <w:lang w:val="en-US"/>
        </w:rPr>
        <w:t>mon</w:t>
      </w:r>
      <w:proofErr w:type="spellEnd"/>
      <w:r w:rsidR="007C1A47" w:rsidRPr="007C1A47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  <w:lang w:val="en-US"/>
        </w:rPr>
        <w:t xml:space="preserve"> bel inconnu</w:t>
      </w:r>
      <w:r w:rsidR="007C1A47" w:rsidRPr="007C1A47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>)</w:t>
      </w:r>
      <w:r w:rsidR="00811771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,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</w:t>
      </w:r>
      <w:r w:rsid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at 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the </w:t>
      </w:r>
      <w:proofErr w:type="spellStart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Glanum</w:t>
      </w:r>
      <w:proofErr w:type="spellEnd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festival, </w:t>
      </w:r>
      <w:r w:rsid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on tour with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les </w:t>
      </w:r>
      <w:proofErr w:type="spellStart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Musiciens</w:t>
      </w:r>
      <w:proofErr w:type="spellEnd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du Louvre (</w:t>
      </w:r>
      <w:r w:rsidRPr="006658F2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Une soirée chez Offenbach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),</w:t>
      </w:r>
      <w:r w:rsid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at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les Flâneries de Reims festival and </w:t>
      </w:r>
      <w:r w:rsid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with the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international tour of the musical theater creation </w:t>
      </w:r>
      <w:r w:rsidRPr="006658F2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Suite no3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 by Pierre-</w:t>
      </w:r>
      <w:r w:rsidR="004A55D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Yves </w:t>
      </w:r>
      <w:proofErr w:type="spellStart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Macé</w:t>
      </w:r>
      <w:proofErr w:type="spellEnd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and Joris Lacoste. He regularly collaborates with pianist Nicolas </w:t>
      </w:r>
      <w:proofErr w:type="spellStart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Royez</w:t>
      </w:r>
      <w:proofErr w:type="spellEnd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, and </w:t>
      </w:r>
      <w:proofErr w:type="gramStart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their</w:t>
      </w:r>
      <w:proofErr w:type="gramEnd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</w:t>
      </w:r>
      <w:proofErr w:type="spellStart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french</w:t>
      </w:r>
      <w:proofErr w:type="spellEnd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</w:t>
      </w:r>
      <w:proofErr w:type="spellStart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mélodies</w:t>
      </w:r>
      <w:proofErr w:type="spellEnd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album </w:t>
      </w:r>
      <w:r w:rsidRPr="006658F2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le Travail du </w:t>
      </w:r>
      <w:proofErr w:type="spellStart"/>
      <w:r w:rsidRPr="006658F2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lang w:val="en-US" w:eastAsia="fr-CA"/>
        </w:rPr>
        <w:t>Peintre</w:t>
      </w:r>
      <w:proofErr w:type="spellEnd"/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, released in 2020, was critically acclaimed.</w:t>
      </w:r>
      <w:r w:rsid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</w:t>
      </w:r>
      <w:r w:rsidR="007C1A47" w:rsidRP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He also appears on the 2024 recording of Werther, singing the role of Johann, with the Hungarian National Orchestra (</w:t>
      </w:r>
      <w:proofErr w:type="spellStart"/>
      <w:r w:rsidR="007C1A47" w:rsidRP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Palazetto</w:t>
      </w:r>
      <w:proofErr w:type="spellEnd"/>
      <w:r w:rsidR="007C1A47" w:rsidRP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Bru Zane label).</w:t>
      </w:r>
    </w:p>
    <w:p w14:paraId="7DF991E5" w14:textId="3DC25A96" w:rsidR="00E2015A" w:rsidRPr="007C1A47" w:rsidRDefault="006658F2" w:rsidP="007C1A47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iCs/>
          <w:color w:val="222222"/>
          <w:sz w:val="22"/>
          <w:szCs w:val="22"/>
        </w:rPr>
      </w:pPr>
      <w:r w:rsidRPr="007C1A47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br/>
      </w:r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Laurent Deleuil holds a </w:t>
      </w:r>
      <w:proofErr w:type="gramStart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Masters</w:t>
      </w:r>
      <w:r w:rsidR="004A55D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</w:t>
      </w:r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Degree</w:t>
      </w:r>
      <w:proofErr w:type="gramEnd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in opera from the Conservatorium van Amsterdam, that he completed after a first Masters in Piano Performance at </w:t>
      </w:r>
      <w:proofErr w:type="spellStart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Universite</w:t>
      </w:r>
      <w:proofErr w:type="spellEnd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́ de </w:t>
      </w:r>
      <w:proofErr w:type="spellStart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Montréal</w:t>
      </w:r>
      <w:proofErr w:type="spellEnd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. He has received awards in many national and international competitions, including le Prix </w:t>
      </w:r>
      <w:proofErr w:type="spellStart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d'Europe</w:t>
      </w:r>
      <w:proofErr w:type="spellEnd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(</w:t>
      </w:r>
      <w:proofErr w:type="spellStart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Montréal</w:t>
      </w:r>
      <w:proofErr w:type="spellEnd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, 2010), le Concours international de Marmande (2014), le Concours international de </w:t>
      </w:r>
      <w:proofErr w:type="spellStart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mélodie</w:t>
      </w:r>
      <w:proofErr w:type="spellEnd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</w:t>
      </w:r>
      <w:proofErr w:type="spellStart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française</w:t>
      </w:r>
      <w:proofErr w:type="spellEnd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de Toulouse (2015) and was named </w:t>
      </w:r>
      <w:proofErr w:type="spellStart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Génération</w:t>
      </w:r>
      <w:proofErr w:type="spellEnd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</w:t>
      </w:r>
      <w:proofErr w:type="spellStart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Spedidam</w:t>
      </w:r>
      <w:proofErr w:type="spellEnd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artist in 2018 and </w:t>
      </w:r>
      <w:proofErr w:type="spellStart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Jeune</w:t>
      </w:r>
      <w:proofErr w:type="spellEnd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</w:t>
      </w:r>
      <w:proofErr w:type="spellStart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ambassadeur</w:t>
      </w:r>
      <w:proofErr w:type="spellEnd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</w:t>
      </w:r>
      <w:proofErr w:type="spellStart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Lyrique</w:t>
      </w:r>
      <w:proofErr w:type="spellEnd"/>
      <w:r w:rsidR="00DF4F53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in 2020. </w:t>
      </w:r>
      <w:r w:rsidR="00811771"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>Future engagements include</w:t>
      </w:r>
      <w:r w:rsidRPr="006658F2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 w:eastAsia="fr-CA"/>
        </w:rPr>
        <w:t xml:space="preserve"> </w:t>
      </w:r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 xml:space="preserve">the </w:t>
      </w:r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 xml:space="preserve">role of Pang </w:t>
      </w:r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 xml:space="preserve">in </w:t>
      </w:r>
      <w:r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  <w:lang w:val="en-US"/>
        </w:rPr>
        <w:t>Turandot</w:t>
      </w:r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 xml:space="preserve"> at Opéra </w:t>
      </w:r>
      <w:proofErr w:type="spellStart"/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>d’Avignon</w:t>
      </w:r>
      <w:proofErr w:type="spellEnd"/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 xml:space="preserve">, Figaro in </w:t>
      </w:r>
      <w:r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  <w:lang w:val="en-US"/>
        </w:rPr>
        <w:t xml:space="preserve">Il </w:t>
      </w:r>
      <w:proofErr w:type="spellStart"/>
      <w:r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  <w:lang w:val="en-US"/>
        </w:rPr>
        <w:t>Barbier</w:t>
      </w:r>
      <w:proofErr w:type="spellEnd"/>
      <w:r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  <w:lang w:val="en-US"/>
        </w:rPr>
        <w:t xml:space="preserve"> di </w:t>
      </w:r>
      <w:proofErr w:type="spellStart"/>
      <w:r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  <w:lang w:val="en-US"/>
        </w:rPr>
        <w:t>Siviglia</w:t>
      </w:r>
      <w:proofErr w:type="spellEnd"/>
      <w:r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  <w:lang w:val="en-US"/>
        </w:rPr>
        <w:t xml:space="preserve"> </w:t>
      </w:r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>at</w:t>
      </w:r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>Lyricdays</w:t>
      </w:r>
      <w:proofErr w:type="spellEnd"/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 xml:space="preserve"> </w:t>
      </w:r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>in</w:t>
      </w:r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 xml:space="preserve"> Rennes</w:t>
      </w:r>
      <w:r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>,</w:t>
      </w:r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 xml:space="preserve"> as well as the new opera </w:t>
      </w:r>
      <w:proofErr w:type="spellStart"/>
      <w:r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  <w:lang w:val="en-US"/>
        </w:rPr>
        <w:t>Andrias</w:t>
      </w:r>
      <w:proofErr w:type="spellEnd"/>
      <w:r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6658F2">
        <w:rPr>
          <w:rFonts w:ascii="Arial" w:hAnsi="Arial" w:cs="Arial"/>
          <w:i/>
          <w:iCs/>
          <w:color w:val="26282A"/>
          <w:sz w:val="22"/>
          <w:szCs w:val="22"/>
          <w:shd w:val="clear" w:color="auto" w:fill="FFFFFF"/>
          <w:lang w:val="en-US"/>
        </w:rPr>
        <w:t>Scheuchzeri</w:t>
      </w:r>
      <w:proofErr w:type="spellEnd"/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 xml:space="preserve"> </w:t>
      </w:r>
      <w:r w:rsidRPr="006658F2"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>by</w:t>
      </w:r>
      <w:r>
        <w:rPr>
          <w:rFonts w:ascii="Arial" w:hAnsi="Arial" w:cs="Arial"/>
          <w:color w:val="26282A"/>
          <w:sz w:val="22"/>
          <w:szCs w:val="22"/>
          <w:shd w:val="clear" w:color="auto" w:fill="FFFFFF"/>
          <w:lang w:val="en-US"/>
        </w:rPr>
        <w:t xml:space="preserve"> Porte Renaud at festival Tête à tête in London and </w:t>
      </w:r>
      <w:r>
        <w:rPr>
          <w:rFonts w:ascii="Arial" w:hAnsi="Arial" w:cs="Arial"/>
          <w:i/>
          <w:color w:val="26282A"/>
          <w:sz w:val="22"/>
          <w:szCs w:val="22"/>
          <w:shd w:val="clear" w:color="auto" w:fill="FFFFFF"/>
          <w:lang w:val="en-US"/>
        </w:rPr>
        <w:t xml:space="preserve">David et </w:t>
      </w:r>
      <w:proofErr w:type="spellStart"/>
      <w:r>
        <w:rPr>
          <w:rFonts w:ascii="Arial" w:hAnsi="Arial" w:cs="Arial"/>
          <w:i/>
          <w:color w:val="26282A"/>
          <w:sz w:val="22"/>
          <w:szCs w:val="22"/>
          <w:shd w:val="clear" w:color="auto" w:fill="FFFFFF"/>
          <w:lang w:val="en-US"/>
        </w:rPr>
        <w:t>Jonathas</w:t>
      </w:r>
      <w:proofErr w:type="spellEnd"/>
      <w:r>
        <w:rPr>
          <w:rFonts w:ascii="Arial" w:hAnsi="Arial" w:cs="Arial"/>
          <w:i/>
          <w:color w:val="26282A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iCs/>
          <w:color w:val="26282A"/>
          <w:sz w:val="22"/>
          <w:szCs w:val="22"/>
          <w:shd w:val="clear" w:color="auto" w:fill="FFFFFF"/>
          <w:lang w:val="en-US"/>
        </w:rPr>
        <w:t xml:space="preserve">at the Château of Versailles (role: </w:t>
      </w:r>
      <w:r>
        <w:rPr>
          <w:rFonts w:ascii="Arial" w:hAnsi="Arial" w:cs="Arial"/>
          <w:i/>
          <w:color w:val="26282A"/>
          <w:sz w:val="22"/>
          <w:szCs w:val="22"/>
          <w:shd w:val="clear" w:color="auto" w:fill="FFFFFF"/>
          <w:lang w:val="en-US"/>
        </w:rPr>
        <w:t xml:space="preserve">Un </w:t>
      </w:r>
      <w:proofErr w:type="spellStart"/>
      <w:r>
        <w:rPr>
          <w:rFonts w:ascii="Arial" w:hAnsi="Arial" w:cs="Arial"/>
          <w:i/>
          <w:color w:val="26282A"/>
          <w:sz w:val="22"/>
          <w:szCs w:val="22"/>
          <w:shd w:val="clear" w:color="auto" w:fill="FFFFFF"/>
          <w:lang w:val="en-US"/>
        </w:rPr>
        <w:t>guerrier</w:t>
      </w:r>
      <w:proofErr w:type="spellEnd"/>
      <w:r>
        <w:rPr>
          <w:rFonts w:ascii="Arial" w:hAnsi="Arial" w:cs="Arial"/>
          <w:iCs/>
          <w:color w:val="26282A"/>
          <w:sz w:val="22"/>
          <w:szCs w:val="22"/>
          <w:shd w:val="clear" w:color="auto" w:fill="FFFFFF"/>
          <w:lang w:val="en-US"/>
        </w:rPr>
        <w:t>).</w:t>
      </w:r>
    </w:p>
    <w:sectPr w:rsidR="00E2015A" w:rsidRPr="007C1A47" w:rsidSect="001E23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21"/>
    <w:rsid w:val="000214BB"/>
    <w:rsid w:val="00131F47"/>
    <w:rsid w:val="00184680"/>
    <w:rsid w:val="001E237B"/>
    <w:rsid w:val="003669C4"/>
    <w:rsid w:val="003E0EBC"/>
    <w:rsid w:val="003E691F"/>
    <w:rsid w:val="004A55DD"/>
    <w:rsid w:val="005A5D4F"/>
    <w:rsid w:val="00604FBF"/>
    <w:rsid w:val="00611056"/>
    <w:rsid w:val="006658F2"/>
    <w:rsid w:val="006C31DC"/>
    <w:rsid w:val="0078325B"/>
    <w:rsid w:val="007C1A47"/>
    <w:rsid w:val="00811771"/>
    <w:rsid w:val="0085357B"/>
    <w:rsid w:val="009225B6"/>
    <w:rsid w:val="00A44B22"/>
    <w:rsid w:val="00A46086"/>
    <w:rsid w:val="00A934D0"/>
    <w:rsid w:val="00AA015F"/>
    <w:rsid w:val="00AC2209"/>
    <w:rsid w:val="00AC3F79"/>
    <w:rsid w:val="00AF4376"/>
    <w:rsid w:val="00BF57A7"/>
    <w:rsid w:val="00C23F4E"/>
    <w:rsid w:val="00C95DBB"/>
    <w:rsid w:val="00DD1388"/>
    <w:rsid w:val="00DF26E7"/>
    <w:rsid w:val="00DF4F53"/>
    <w:rsid w:val="00E2015A"/>
    <w:rsid w:val="00EF0DD0"/>
    <w:rsid w:val="00F26A2E"/>
    <w:rsid w:val="00F4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6DBE6"/>
  <w15:chartTrackingRefBased/>
  <w15:docId w15:val="{3D3914F5-7E3E-0347-BF40-5FD7997C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F40D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font7">
    <w:name w:val="font_7"/>
    <w:basedOn w:val="Normal"/>
    <w:rsid w:val="00DF4F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wixui-rich-texttext">
    <w:name w:val="wixui-rich-text__text"/>
    <w:basedOn w:val="Policepardfaut"/>
    <w:rsid w:val="00DF4F53"/>
  </w:style>
  <w:style w:type="character" w:styleId="Hyperlien">
    <w:name w:val="Hyperlink"/>
    <w:basedOn w:val="Policepardfaut"/>
    <w:uiPriority w:val="99"/>
    <w:semiHidden/>
    <w:unhideWhenUsed/>
    <w:rsid w:val="00DF4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Millette</dc:creator>
  <cp:keywords/>
  <dc:description/>
  <cp:lastModifiedBy>Richard Millette</cp:lastModifiedBy>
  <cp:revision>3</cp:revision>
  <dcterms:created xsi:type="dcterms:W3CDTF">2024-09-23T10:58:00Z</dcterms:created>
  <dcterms:modified xsi:type="dcterms:W3CDTF">2024-09-23T11:05:00Z</dcterms:modified>
</cp:coreProperties>
</file>